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43FCA5C" w14:textId="77777777" w:rsidTr="00F862D6">
        <w:tc>
          <w:tcPr>
            <w:tcW w:w="1020" w:type="dxa"/>
          </w:tcPr>
          <w:p w14:paraId="34545B45" w14:textId="77777777" w:rsidR="00F64786" w:rsidRPr="000F07E3" w:rsidRDefault="00764595" w:rsidP="0077673A">
            <w:r w:rsidRPr="000F07E3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09E75A40" wp14:editId="6BEFE845">
                      <wp:simplePos x="0" y="0"/>
                      <wp:positionH relativeFrom="page">
                        <wp:posOffset>2971165</wp:posOffset>
                      </wp:positionH>
                      <wp:positionV relativeFrom="page">
                        <wp:posOffset>175260</wp:posOffset>
                      </wp:positionV>
                      <wp:extent cx="254317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317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2F0543" w14:textId="77777777" w:rsidR="006D06C2" w:rsidRPr="001C3AEA" w:rsidRDefault="006D06C2" w:rsidP="00764595">
                                  <w:pPr>
                                    <w:pStyle w:val="Bezmezer"/>
                                  </w:pPr>
                                  <w:r w:rsidRPr="001C3AEA">
                                    <w:t>Správa železnic, státní organizace</w:t>
                                  </w:r>
                                </w:p>
                                <w:p w14:paraId="5CE9A1EC" w14:textId="77777777" w:rsidR="006D06C2" w:rsidRPr="001C3AEA" w:rsidRDefault="006D06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09F5B8A0" w14:textId="77777777" w:rsidR="006D06C2" w:rsidRPr="001C3AEA" w:rsidRDefault="006D06C2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>Elektronicky prostřednictvím</w:t>
                                  </w:r>
                                </w:p>
                                <w:p w14:paraId="32B87617" w14:textId="77777777" w:rsidR="006D06C2" w:rsidRPr="001C3AEA" w:rsidRDefault="006D06C2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1C3AEA"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69973163" w14:textId="77777777" w:rsidR="006D06C2" w:rsidRPr="00A51C32" w:rsidRDefault="006D06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E75A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33.95pt;margin-top:13.8pt;width:200.25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i2bLw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" o:allowincell="f" fillcolor="white [3212]" stroked="f" strokeweight=".5pt">
                      <v:textbox>
                        <w:txbxContent>
                          <w:p w14:paraId="2E2F0543" w14:textId="77777777" w:rsidR="006D06C2" w:rsidRPr="001C3AEA" w:rsidRDefault="006D06C2" w:rsidP="00764595">
                            <w:pPr>
                              <w:pStyle w:val="Bezmezer"/>
                            </w:pPr>
                            <w:r w:rsidRPr="001C3AEA">
                              <w:t>Správa železnic, státní organizace</w:t>
                            </w:r>
                          </w:p>
                          <w:p w14:paraId="5CE9A1EC" w14:textId="77777777" w:rsidR="006D06C2" w:rsidRPr="001C3AEA" w:rsidRDefault="006D06C2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09F5B8A0" w14:textId="77777777" w:rsidR="006D06C2" w:rsidRPr="001C3AEA" w:rsidRDefault="006D06C2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>Elektronicky prostřednictvím</w:t>
                            </w:r>
                          </w:p>
                          <w:p w14:paraId="32B87617" w14:textId="77777777" w:rsidR="006D06C2" w:rsidRPr="001C3AEA" w:rsidRDefault="006D06C2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 xml:space="preserve">IS </w:t>
                            </w:r>
                            <w:proofErr w:type="spellStart"/>
                            <w:r w:rsidRPr="001C3AEA"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</w:p>
                          <w:p w14:paraId="69973163" w14:textId="77777777" w:rsidR="006D06C2" w:rsidRPr="00A51C32" w:rsidRDefault="006D06C2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0F07E3">
              <w:t>Váš dopis zn.</w:t>
            </w:r>
          </w:p>
        </w:tc>
        <w:tc>
          <w:tcPr>
            <w:tcW w:w="2552" w:type="dxa"/>
          </w:tcPr>
          <w:p w14:paraId="233E4049" w14:textId="77777777" w:rsidR="00F64786" w:rsidRPr="000F07E3" w:rsidRDefault="001C3AEA" w:rsidP="0077673A">
            <w:r w:rsidRPr="000F07E3">
              <w:t xml:space="preserve">notifikace IS </w:t>
            </w:r>
            <w:proofErr w:type="spellStart"/>
            <w:r w:rsidRPr="000F07E3">
              <w:t>C.E.Sta</w:t>
            </w:r>
            <w:proofErr w:type="spellEnd"/>
          </w:p>
        </w:tc>
        <w:tc>
          <w:tcPr>
            <w:tcW w:w="823" w:type="dxa"/>
          </w:tcPr>
          <w:p w14:paraId="2634E3CF" w14:textId="77777777" w:rsidR="00F64786" w:rsidRDefault="00F64786" w:rsidP="0077673A"/>
        </w:tc>
        <w:tc>
          <w:tcPr>
            <w:tcW w:w="3685" w:type="dxa"/>
          </w:tcPr>
          <w:p w14:paraId="56144FA1" w14:textId="77777777" w:rsidR="00F64786" w:rsidRDefault="00F64786" w:rsidP="0077673A"/>
        </w:tc>
      </w:tr>
      <w:tr w:rsidR="00F862D6" w14:paraId="1331ECDA" w14:textId="77777777" w:rsidTr="00596C7E">
        <w:tc>
          <w:tcPr>
            <w:tcW w:w="1020" w:type="dxa"/>
          </w:tcPr>
          <w:p w14:paraId="7E431F1C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Ze dne</w:t>
            </w:r>
          </w:p>
        </w:tc>
        <w:tc>
          <w:tcPr>
            <w:tcW w:w="2552" w:type="dxa"/>
          </w:tcPr>
          <w:p w14:paraId="700D6064" w14:textId="77777777" w:rsidR="00F862D6" w:rsidRPr="000F07E3" w:rsidRDefault="00F862D6" w:rsidP="00764595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4C37D9D5" w14:textId="77777777" w:rsidR="00F862D6" w:rsidRDefault="00F862D6" w:rsidP="0077673A"/>
        </w:tc>
        <w:tc>
          <w:tcPr>
            <w:tcW w:w="3685" w:type="dxa"/>
            <w:vMerge w:val="restart"/>
          </w:tcPr>
          <w:p w14:paraId="15ACA3D0" w14:textId="77777777" w:rsidR="00596C7E" w:rsidRDefault="00596C7E" w:rsidP="00596C7E">
            <w:pPr>
              <w:rPr>
                <w:rStyle w:val="Potovnadresa"/>
              </w:rPr>
            </w:pPr>
          </w:p>
          <w:p w14:paraId="1B15177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ECCFC32" w14:textId="77777777" w:rsidTr="00F862D6">
        <w:tc>
          <w:tcPr>
            <w:tcW w:w="1020" w:type="dxa"/>
          </w:tcPr>
          <w:p w14:paraId="7D5818A5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Naše zn.</w:t>
            </w:r>
          </w:p>
        </w:tc>
        <w:tc>
          <w:tcPr>
            <w:tcW w:w="2552" w:type="dxa"/>
          </w:tcPr>
          <w:p w14:paraId="37B66DA6" w14:textId="00A647AD" w:rsidR="00F862D6" w:rsidRPr="000F07E3" w:rsidRDefault="008A2939" w:rsidP="0077673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536</w:t>
            </w:r>
            <w:r w:rsidR="00ED03B3" w:rsidRPr="00ED03B3">
              <w:rPr>
                <w:color w:val="000000" w:themeColor="text1"/>
              </w:rPr>
              <w:t>/2023-SŽ-SŽF</w:t>
            </w:r>
          </w:p>
        </w:tc>
        <w:tc>
          <w:tcPr>
            <w:tcW w:w="823" w:type="dxa"/>
          </w:tcPr>
          <w:p w14:paraId="6C994EF2" w14:textId="77777777" w:rsidR="00F862D6" w:rsidRDefault="00F862D6" w:rsidP="0077673A"/>
        </w:tc>
        <w:tc>
          <w:tcPr>
            <w:tcW w:w="3685" w:type="dxa"/>
            <w:vMerge/>
          </w:tcPr>
          <w:p w14:paraId="50768B5B" w14:textId="77777777" w:rsidR="00F862D6" w:rsidRDefault="00F862D6" w:rsidP="0077673A"/>
        </w:tc>
      </w:tr>
      <w:tr w:rsidR="00F862D6" w14:paraId="3EA3BCF7" w14:textId="77777777" w:rsidTr="00F862D6">
        <w:tc>
          <w:tcPr>
            <w:tcW w:w="1020" w:type="dxa"/>
          </w:tcPr>
          <w:p w14:paraId="48F3F7B6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Listů/příloh</w:t>
            </w:r>
          </w:p>
        </w:tc>
        <w:tc>
          <w:tcPr>
            <w:tcW w:w="2552" w:type="dxa"/>
          </w:tcPr>
          <w:p w14:paraId="5272CA2C" w14:textId="77777777" w:rsidR="00F862D6" w:rsidRPr="000F07E3" w:rsidRDefault="00BE1D7E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0" w:name="ListuPriloh"/>
            <w:r w:rsidRPr="000F07E3">
              <w:rPr>
                <w:color w:val="000000" w:themeColor="text1"/>
              </w:rPr>
              <w:instrText xml:space="preserve"> FORMTEXT </w:instrText>
            </w:r>
            <w:r w:rsidRPr="000F07E3">
              <w:rPr>
                <w:color w:val="000000" w:themeColor="text1"/>
              </w:rPr>
            </w:r>
            <w:r w:rsidRPr="000F07E3">
              <w:rPr>
                <w:color w:val="000000" w:themeColor="text1"/>
              </w:rPr>
              <w:fldChar w:fldCharType="separate"/>
            </w:r>
            <w:r w:rsidRPr="000F07E3">
              <w:rPr>
                <w:noProof/>
                <w:color w:val="000000" w:themeColor="text1"/>
              </w:rPr>
              <w:t>1/1</w:t>
            </w:r>
            <w:r w:rsidRPr="000F07E3">
              <w:rPr>
                <w:color w:val="000000" w:themeColor="text1"/>
              </w:rPr>
              <w:fldChar w:fldCharType="end"/>
            </w:r>
            <w:bookmarkEnd w:id="0"/>
          </w:p>
        </w:tc>
        <w:tc>
          <w:tcPr>
            <w:tcW w:w="823" w:type="dxa"/>
          </w:tcPr>
          <w:p w14:paraId="18C2D7A6" w14:textId="77777777" w:rsidR="00F862D6" w:rsidRDefault="00F862D6" w:rsidP="0077673A"/>
        </w:tc>
        <w:tc>
          <w:tcPr>
            <w:tcW w:w="3685" w:type="dxa"/>
            <w:vMerge/>
          </w:tcPr>
          <w:p w14:paraId="05D7B0B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9E91DCB" w14:textId="77777777" w:rsidTr="00F862D6">
        <w:tc>
          <w:tcPr>
            <w:tcW w:w="1020" w:type="dxa"/>
          </w:tcPr>
          <w:p w14:paraId="2A953110" w14:textId="77777777" w:rsidR="00F862D6" w:rsidRPr="000F07E3" w:rsidRDefault="00F862D6" w:rsidP="0077673A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38880AC7" w14:textId="77777777" w:rsidR="00F862D6" w:rsidRPr="000F07E3" w:rsidRDefault="00F862D6" w:rsidP="0077673A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56125792" w14:textId="77777777" w:rsidR="00F862D6" w:rsidRDefault="00F862D6" w:rsidP="0077673A"/>
        </w:tc>
        <w:tc>
          <w:tcPr>
            <w:tcW w:w="3685" w:type="dxa"/>
            <w:vMerge/>
          </w:tcPr>
          <w:p w14:paraId="18B66FBB" w14:textId="77777777" w:rsidR="00F862D6" w:rsidRDefault="00F862D6" w:rsidP="0077673A"/>
        </w:tc>
      </w:tr>
      <w:tr w:rsidR="00F862D6" w14:paraId="728A9A65" w14:textId="77777777" w:rsidTr="00F862D6">
        <w:tc>
          <w:tcPr>
            <w:tcW w:w="1020" w:type="dxa"/>
          </w:tcPr>
          <w:p w14:paraId="6F28CBCF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Vyřizuje</w:t>
            </w:r>
          </w:p>
        </w:tc>
        <w:tc>
          <w:tcPr>
            <w:tcW w:w="2552" w:type="dxa"/>
          </w:tcPr>
          <w:p w14:paraId="0B1FC6F4" w14:textId="77777777" w:rsidR="00F862D6" w:rsidRPr="000F07E3" w:rsidRDefault="000F07E3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Medková Lenka</w:t>
            </w:r>
          </w:p>
        </w:tc>
        <w:tc>
          <w:tcPr>
            <w:tcW w:w="823" w:type="dxa"/>
          </w:tcPr>
          <w:p w14:paraId="5D2030C4" w14:textId="77777777" w:rsidR="00F862D6" w:rsidRDefault="00F862D6" w:rsidP="0077673A"/>
        </w:tc>
        <w:tc>
          <w:tcPr>
            <w:tcW w:w="3685" w:type="dxa"/>
            <w:vMerge/>
          </w:tcPr>
          <w:p w14:paraId="36FBBCE6" w14:textId="77777777" w:rsidR="00F862D6" w:rsidRDefault="00F862D6" w:rsidP="0077673A"/>
        </w:tc>
      </w:tr>
      <w:tr w:rsidR="004B09BA" w14:paraId="098A03A9" w14:textId="77777777" w:rsidTr="00F862D6">
        <w:tc>
          <w:tcPr>
            <w:tcW w:w="1020" w:type="dxa"/>
          </w:tcPr>
          <w:p w14:paraId="4A520289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Telefon</w:t>
            </w:r>
          </w:p>
        </w:tc>
        <w:tc>
          <w:tcPr>
            <w:tcW w:w="2552" w:type="dxa"/>
          </w:tcPr>
          <w:p w14:paraId="473826B3" w14:textId="77777777" w:rsidR="004B09BA" w:rsidRPr="000F07E3" w:rsidRDefault="000F07E3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972 235 316</w:t>
            </w:r>
          </w:p>
        </w:tc>
        <w:tc>
          <w:tcPr>
            <w:tcW w:w="823" w:type="dxa"/>
          </w:tcPr>
          <w:p w14:paraId="50316E34" w14:textId="77777777" w:rsidR="004B09BA" w:rsidRDefault="004B09BA" w:rsidP="004B09BA"/>
        </w:tc>
        <w:tc>
          <w:tcPr>
            <w:tcW w:w="3685" w:type="dxa"/>
            <w:vMerge/>
          </w:tcPr>
          <w:p w14:paraId="135D9E2E" w14:textId="77777777" w:rsidR="004B09BA" w:rsidRDefault="004B09BA" w:rsidP="004B09BA"/>
        </w:tc>
      </w:tr>
      <w:tr w:rsidR="004B09BA" w14:paraId="22909B9D" w14:textId="77777777" w:rsidTr="00F862D6">
        <w:tc>
          <w:tcPr>
            <w:tcW w:w="1020" w:type="dxa"/>
          </w:tcPr>
          <w:p w14:paraId="0EBB1FAC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Mobil</w:t>
            </w:r>
          </w:p>
        </w:tc>
        <w:tc>
          <w:tcPr>
            <w:tcW w:w="2552" w:type="dxa"/>
          </w:tcPr>
          <w:p w14:paraId="3BBAC295" w14:textId="77777777" w:rsidR="004B09BA" w:rsidRPr="000F07E3" w:rsidRDefault="000F07E3" w:rsidP="000F07E3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702 234 443</w:t>
            </w:r>
          </w:p>
        </w:tc>
        <w:tc>
          <w:tcPr>
            <w:tcW w:w="823" w:type="dxa"/>
          </w:tcPr>
          <w:p w14:paraId="06C79158" w14:textId="77777777" w:rsidR="004B09BA" w:rsidRDefault="004B09BA" w:rsidP="004B09BA"/>
        </w:tc>
        <w:tc>
          <w:tcPr>
            <w:tcW w:w="3685" w:type="dxa"/>
            <w:vMerge/>
          </w:tcPr>
          <w:p w14:paraId="311F8DD3" w14:textId="77777777" w:rsidR="004B09BA" w:rsidRDefault="004B09BA" w:rsidP="004B09BA"/>
        </w:tc>
      </w:tr>
      <w:tr w:rsidR="004B09BA" w14:paraId="2CA87E0C" w14:textId="77777777" w:rsidTr="00F862D6">
        <w:tc>
          <w:tcPr>
            <w:tcW w:w="1020" w:type="dxa"/>
          </w:tcPr>
          <w:p w14:paraId="20AEA636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E-mail</w:t>
            </w:r>
          </w:p>
        </w:tc>
        <w:tc>
          <w:tcPr>
            <w:tcW w:w="2552" w:type="dxa"/>
          </w:tcPr>
          <w:p w14:paraId="672B26BA" w14:textId="77777777" w:rsidR="004B09BA" w:rsidRPr="000F07E3" w:rsidRDefault="000F07E3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medkova</w:t>
            </w:r>
            <w:r w:rsidR="004F6885" w:rsidRPr="000F07E3">
              <w:rPr>
                <w:color w:val="000000" w:themeColor="text1"/>
              </w:rPr>
              <w:t>@spravazeleznic.cz</w:t>
            </w:r>
          </w:p>
        </w:tc>
        <w:tc>
          <w:tcPr>
            <w:tcW w:w="823" w:type="dxa"/>
          </w:tcPr>
          <w:p w14:paraId="7D79A7DA" w14:textId="77777777" w:rsidR="004B09BA" w:rsidRDefault="004B09BA" w:rsidP="004B09BA"/>
        </w:tc>
        <w:tc>
          <w:tcPr>
            <w:tcW w:w="3685" w:type="dxa"/>
            <w:vMerge/>
          </w:tcPr>
          <w:p w14:paraId="3F2940D2" w14:textId="77777777" w:rsidR="004B09BA" w:rsidRDefault="004B09BA" w:rsidP="004B09BA"/>
        </w:tc>
      </w:tr>
      <w:tr w:rsidR="004B09BA" w14:paraId="691B6EB4" w14:textId="77777777" w:rsidTr="00F862D6">
        <w:tc>
          <w:tcPr>
            <w:tcW w:w="1020" w:type="dxa"/>
          </w:tcPr>
          <w:p w14:paraId="56F87052" w14:textId="77777777" w:rsidR="004B09BA" w:rsidRPr="000F07E3" w:rsidRDefault="004B09BA" w:rsidP="004B09BA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13F9CB17" w14:textId="77777777" w:rsidR="004B09BA" w:rsidRPr="000F07E3" w:rsidRDefault="004B09BA" w:rsidP="004B09BA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70F0E7E7" w14:textId="77777777" w:rsidR="004B09BA" w:rsidRDefault="004B09BA" w:rsidP="004B09BA"/>
        </w:tc>
        <w:tc>
          <w:tcPr>
            <w:tcW w:w="3685" w:type="dxa"/>
          </w:tcPr>
          <w:p w14:paraId="64FD6BBF" w14:textId="77777777" w:rsidR="004B09BA" w:rsidRDefault="004B09BA" w:rsidP="004B09BA"/>
        </w:tc>
      </w:tr>
      <w:tr w:rsidR="004B09BA" w14:paraId="49B9A2A2" w14:textId="77777777" w:rsidTr="00F862D6">
        <w:tc>
          <w:tcPr>
            <w:tcW w:w="1020" w:type="dxa"/>
          </w:tcPr>
          <w:p w14:paraId="5C72D3F1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Datum</w:t>
            </w:r>
          </w:p>
        </w:tc>
        <w:tc>
          <w:tcPr>
            <w:tcW w:w="2552" w:type="dxa"/>
          </w:tcPr>
          <w:p w14:paraId="3C39BB9D" w14:textId="77777777" w:rsidR="004B09BA" w:rsidRPr="000F07E3" w:rsidRDefault="00B76082" w:rsidP="006226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TIME \@ "d. MMMM yyyy" </w:instrText>
            </w:r>
            <w:r>
              <w:rPr>
                <w:color w:val="000000" w:themeColor="text1"/>
              </w:rPr>
              <w:fldChar w:fldCharType="separate"/>
            </w:r>
            <w:r w:rsidR="00FD5AE7">
              <w:rPr>
                <w:noProof/>
                <w:color w:val="000000" w:themeColor="text1"/>
              </w:rPr>
              <w:t>21. listopadu 2023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823" w:type="dxa"/>
          </w:tcPr>
          <w:p w14:paraId="0DDF4191" w14:textId="77777777" w:rsidR="004B09BA" w:rsidRDefault="004B09BA" w:rsidP="004B09BA"/>
        </w:tc>
        <w:tc>
          <w:tcPr>
            <w:tcW w:w="3685" w:type="dxa"/>
          </w:tcPr>
          <w:p w14:paraId="48E30EBF" w14:textId="77777777" w:rsidR="004B09BA" w:rsidRDefault="004B09BA" w:rsidP="004B09BA"/>
        </w:tc>
      </w:tr>
      <w:tr w:rsidR="00F64786" w14:paraId="3635D678" w14:textId="77777777" w:rsidTr="00F862D6">
        <w:tc>
          <w:tcPr>
            <w:tcW w:w="1020" w:type="dxa"/>
          </w:tcPr>
          <w:p w14:paraId="71A0F43E" w14:textId="77777777" w:rsidR="00F64786" w:rsidRPr="000F07E3" w:rsidRDefault="00F64786" w:rsidP="0077673A"/>
        </w:tc>
        <w:tc>
          <w:tcPr>
            <w:tcW w:w="2552" w:type="dxa"/>
          </w:tcPr>
          <w:p w14:paraId="46C6F518" w14:textId="77777777" w:rsidR="00F64786" w:rsidRPr="000F07E3" w:rsidRDefault="00F64786" w:rsidP="00F310F8"/>
        </w:tc>
        <w:tc>
          <w:tcPr>
            <w:tcW w:w="823" w:type="dxa"/>
          </w:tcPr>
          <w:p w14:paraId="59B57C40" w14:textId="77777777" w:rsidR="00F64786" w:rsidRDefault="00F64786" w:rsidP="0077673A"/>
        </w:tc>
        <w:tc>
          <w:tcPr>
            <w:tcW w:w="3685" w:type="dxa"/>
          </w:tcPr>
          <w:p w14:paraId="226C779F" w14:textId="77777777" w:rsidR="00F64786" w:rsidRDefault="00F64786" w:rsidP="0077673A"/>
        </w:tc>
      </w:tr>
      <w:tr w:rsidR="00F862D6" w14:paraId="66162FAE" w14:textId="77777777" w:rsidTr="00B45E9E">
        <w:trPr>
          <w:trHeight w:val="794"/>
        </w:trPr>
        <w:tc>
          <w:tcPr>
            <w:tcW w:w="1020" w:type="dxa"/>
          </w:tcPr>
          <w:p w14:paraId="4A718CEA" w14:textId="77777777" w:rsidR="00F862D6" w:rsidRPr="000F07E3" w:rsidRDefault="00F862D6" w:rsidP="0077673A"/>
        </w:tc>
        <w:tc>
          <w:tcPr>
            <w:tcW w:w="2552" w:type="dxa"/>
          </w:tcPr>
          <w:p w14:paraId="0137C640" w14:textId="77777777" w:rsidR="00F862D6" w:rsidRPr="000F07E3" w:rsidRDefault="00F862D6" w:rsidP="00F310F8"/>
        </w:tc>
        <w:tc>
          <w:tcPr>
            <w:tcW w:w="823" w:type="dxa"/>
          </w:tcPr>
          <w:p w14:paraId="53BD458A" w14:textId="77777777" w:rsidR="00F862D6" w:rsidRDefault="00F862D6" w:rsidP="0077673A"/>
        </w:tc>
        <w:tc>
          <w:tcPr>
            <w:tcW w:w="3685" w:type="dxa"/>
          </w:tcPr>
          <w:p w14:paraId="1F219322" w14:textId="77777777" w:rsidR="00F862D6" w:rsidRDefault="00F862D6" w:rsidP="0077673A"/>
        </w:tc>
      </w:tr>
    </w:tbl>
    <w:p w14:paraId="596799EB" w14:textId="736ED1BC" w:rsidR="006D06C2" w:rsidRDefault="00FD5AE7" w:rsidP="00622685">
      <w:pPr>
        <w:rPr>
          <w:b/>
        </w:rPr>
      </w:pPr>
      <w:r w:rsidRPr="00FD5AE7">
        <w:rPr>
          <w:b/>
        </w:rPr>
        <w:t>Rekonstrukce rozvaděče 3kV na TNS Dětmarovice</w:t>
      </w:r>
    </w:p>
    <w:p w14:paraId="75BE42E6" w14:textId="77777777" w:rsidR="00FD5AE7" w:rsidRPr="00226508" w:rsidRDefault="00FD5AE7" w:rsidP="00622685">
      <w:pPr>
        <w:rPr>
          <w:highlight w:val="yellow"/>
        </w:rPr>
      </w:pPr>
    </w:p>
    <w:p w14:paraId="77CE68A3" w14:textId="77777777" w:rsidR="00FD5AE7" w:rsidRPr="00417A1C" w:rsidRDefault="00622685" w:rsidP="00FD5AE7">
      <w:pPr>
        <w:spacing w:after="0" w:line="240" w:lineRule="atLeast"/>
      </w:pPr>
      <w:r w:rsidRPr="006D06C2">
        <w:t xml:space="preserve">Správa železnic Facility, </w:t>
      </w:r>
      <w:r w:rsidR="00FD5AE7">
        <w:t xml:space="preserve">zasílá připomínky k projektové dokumentaci stavby </w:t>
      </w:r>
      <w:r w:rsidR="00FD5AE7" w:rsidRPr="006D00E4">
        <w:t>„</w:t>
      </w:r>
      <w:r w:rsidR="00FD5AE7" w:rsidRPr="00A0118D">
        <w:rPr>
          <w:bCs/>
        </w:rPr>
        <w:t>Rekonstrukce rozvaděče 3kV na TNS Dětmarovice</w:t>
      </w:r>
      <w:r w:rsidR="00FD5AE7" w:rsidRPr="006D00E4">
        <w:rPr>
          <w:bCs/>
        </w:rPr>
        <w:t>“</w:t>
      </w:r>
      <w:r w:rsidR="00FD5AE7">
        <w:t xml:space="preserve"> ve stupni Dokumentace pro stavební povolení:</w:t>
      </w:r>
    </w:p>
    <w:p w14:paraId="4491271B" w14:textId="77777777" w:rsidR="00FD5AE7" w:rsidRPr="003C1683" w:rsidRDefault="00FD5AE7" w:rsidP="00FD5AE7">
      <w:pPr>
        <w:spacing w:before="180" w:after="180" w:line="240" w:lineRule="atLeast"/>
        <w:rPr>
          <w:b/>
          <w:i/>
          <w:u w:val="single"/>
        </w:rPr>
      </w:pPr>
      <w:r w:rsidRPr="004F5736">
        <w:rPr>
          <w:b/>
          <w:i/>
          <w:u w:val="single"/>
        </w:rPr>
        <w:t>Připomínka zásadní:</w:t>
      </w:r>
    </w:p>
    <w:p w14:paraId="0F96143F" w14:textId="77777777" w:rsidR="00FD5AE7" w:rsidRDefault="00FD5AE7" w:rsidP="00FD5AE7">
      <w:pPr>
        <w:pStyle w:val="Bezmezer"/>
        <w:rPr>
          <w:b/>
          <w:u w:val="single"/>
        </w:rPr>
      </w:pPr>
      <w:r w:rsidRPr="001A7E84">
        <w:rPr>
          <w:b/>
          <w:u w:val="single"/>
        </w:rPr>
        <w:t>D.1.3.1</w:t>
      </w:r>
      <w:r>
        <w:rPr>
          <w:b/>
          <w:u w:val="single"/>
        </w:rPr>
        <w:t xml:space="preserve"> </w:t>
      </w:r>
      <w:r w:rsidRPr="00507C0A">
        <w:rPr>
          <w:b/>
          <w:u w:val="single"/>
        </w:rPr>
        <w:t>Technická zpráva</w:t>
      </w:r>
      <w:r>
        <w:rPr>
          <w:b/>
          <w:u w:val="single"/>
        </w:rPr>
        <w:t xml:space="preserve"> (</w:t>
      </w:r>
      <w:r w:rsidRPr="001A7E84">
        <w:rPr>
          <w:b/>
          <w:u w:val="single"/>
        </w:rPr>
        <w:t>PS 19-03-11</w:t>
      </w:r>
      <w:r>
        <w:rPr>
          <w:b/>
          <w:u w:val="single"/>
        </w:rPr>
        <w:t xml:space="preserve">); </w:t>
      </w:r>
      <w:r w:rsidRPr="00E83B24">
        <w:rPr>
          <w:b/>
          <w:u w:val="single"/>
        </w:rPr>
        <w:t xml:space="preserve">D.1.3.1 Technická zpráva </w:t>
      </w:r>
      <w:r>
        <w:rPr>
          <w:b/>
          <w:u w:val="single"/>
        </w:rPr>
        <w:t>(</w:t>
      </w:r>
      <w:r w:rsidRPr="00E83B24">
        <w:rPr>
          <w:b/>
          <w:u w:val="single"/>
        </w:rPr>
        <w:t>PS 19-03-31</w:t>
      </w:r>
      <w:r>
        <w:rPr>
          <w:b/>
          <w:u w:val="single"/>
        </w:rPr>
        <w:t>)</w:t>
      </w:r>
    </w:p>
    <w:p w14:paraId="0B937BC6" w14:textId="77777777" w:rsidR="00FD5AE7" w:rsidRDefault="00FD5AE7" w:rsidP="00FD5AE7">
      <w:pPr>
        <w:pStyle w:val="Bezmezer"/>
      </w:pPr>
      <w:r>
        <w:t>V</w:t>
      </w:r>
      <w:r w:rsidRPr="006C6486">
        <w:t xml:space="preserve"> části </w:t>
      </w:r>
      <w:r>
        <w:t>3.10 Protipožární opatření část znění odstavce „Prostupy instalací požárně dělícími konstrukcemi musí být ČSN 730802/2009 čl. 8.6 utěsněny dle ČSN 730810/</w:t>
      </w:r>
      <w:proofErr w:type="gramStart"/>
      <w:r>
        <w:t>2009:…</w:t>
      </w:r>
      <w:proofErr w:type="gramEnd"/>
      <w:r>
        <w:t xml:space="preserve">e) označení výrobce systému.“ požadujeme nahradit zněním: </w:t>
      </w:r>
    </w:p>
    <w:p w14:paraId="340007F6" w14:textId="77777777" w:rsidR="00FD5AE7" w:rsidRPr="007E32F5" w:rsidRDefault="00FD5AE7" w:rsidP="00FD5AE7">
      <w:pPr>
        <w:pStyle w:val="Bezmezer"/>
        <w:rPr>
          <w:i/>
          <w:noProof/>
        </w:rPr>
      </w:pPr>
      <w:r w:rsidRPr="007E32F5">
        <w:rPr>
          <w:i/>
        </w:rPr>
        <w:t>„Prostupy požárně dělicím</w:t>
      </w:r>
      <w:r>
        <w:rPr>
          <w:i/>
        </w:rPr>
        <w:t xml:space="preserve">i konstrukcemi je nutno řešit v souladu </w:t>
      </w:r>
      <w:r w:rsidRPr="007E32F5">
        <w:rPr>
          <w:i/>
        </w:rPr>
        <w:t xml:space="preserve">s čl. 6.2 ČSN 73 0810 </w:t>
      </w:r>
      <w:r>
        <w:rPr>
          <w:i/>
        </w:rPr>
        <w:br/>
      </w:r>
      <w:r w:rsidRPr="007E32F5">
        <w:rPr>
          <w:i/>
        </w:rPr>
        <w:t>a dalšími souvisejícími normami řady ČSN 73 08xx.</w:t>
      </w:r>
      <w:r>
        <w:rPr>
          <w:i/>
        </w:rPr>
        <w:t xml:space="preserve"> </w:t>
      </w:r>
      <w:r>
        <w:rPr>
          <w:i/>
          <w:noProof/>
        </w:rPr>
        <w:t>Pokud bude do objektu</w:t>
      </w:r>
      <w:r w:rsidRPr="003C1683">
        <w:rPr>
          <w:i/>
          <w:noProof/>
        </w:rPr>
        <w:t xml:space="preserve"> vstupováno </w:t>
      </w:r>
      <w:r>
        <w:rPr>
          <w:i/>
          <w:noProof/>
        </w:rPr>
        <w:br/>
      </w:r>
      <w:r w:rsidRPr="003C1683">
        <w:rPr>
          <w:i/>
          <w:noProof/>
        </w:rPr>
        <w:t>z kabelovodu, budou prostupy utěsněny protipožárními ucpávkami nejvýše EI 60. Pokud</w:t>
      </w:r>
      <w:r>
        <w:rPr>
          <w:i/>
          <w:noProof/>
        </w:rPr>
        <w:t xml:space="preserve"> bude kabelové vedení zaústěno </w:t>
      </w:r>
      <w:r w:rsidRPr="003C1683">
        <w:rPr>
          <w:i/>
          <w:noProof/>
        </w:rPr>
        <w:t>do objektu přímo z okolního terénu, požaduje se utěsnit tyto prostupy pouze proti průniku zemní vlhkosti, bez nároků na požární odolnost.</w:t>
      </w:r>
    </w:p>
    <w:p w14:paraId="003E4894" w14:textId="77777777" w:rsidR="00FD5AE7" w:rsidRPr="00016EBE" w:rsidRDefault="00FD5AE7" w:rsidP="00FD5AE7">
      <w:pPr>
        <w:spacing w:before="120" w:after="120" w:line="240" w:lineRule="auto"/>
        <w:rPr>
          <w:i/>
          <w:noProof/>
        </w:rPr>
      </w:pPr>
      <w:r w:rsidRPr="00016EBE">
        <w:rPr>
          <w:i/>
          <w:noProof/>
        </w:rPr>
        <w:t>Požární ucpávky budou označeny alespoň z jedné strany štítkem obsahujícím informace o</w:t>
      </w:r>
      <w:r>
        <w:rPr>
          <w:i/>
          <w:noProof/>
        </w:rPr>
        <w:t>:</w:t>
      </w:r>
    </w:p>
    <w:p w14:paraId="707311EE" w14:textId="77777777" w:rsidR="00FD5AE7" w:rsidRPr="00016EBE" w:rsidRDefault="00FD5AE7" w:rsidP="00FD5AE7">
      <w:pPr>
        <w:spacing w:before="120" w:after="120" w:line="240" w:lineRule="auto"/>
        <w:ind w:firstLine="708"/>
        <w:rPr>
          <w:i/>
          <w:noProof/>
        </w:rPr>
      </w:pPr>
      <w:r w:rsidRPr="00016EBE">
        <w:rPr>
          <w:i/>
          <w:noProof/>
        </w:rPr>
        <w:t>a) požární odolnosti,</w:t>
      </w:r>
    </w:p>
    <w:p w14:paraId="0983D233" w14:textId="77777777" w:rsidR="00FD5AE7" w:rsidRPr="00016EBE" w:rsidRDefault="00FD5AE7" w:rsidP="00FD5AE7">
      <w:pPr>
        <w:spacing w:before="120" w:after="120" w:line="240" w:lineRule="auto"/>
        <w:ind w:firstLine="708"/>
        <w:rPr>
          <w:i/>
          <w:noProof/>
        </w:rPr>
      </w:pPr>
      <w:r w:rsidRPr="00016EBE">
        <w:rPr>
          <w:i/>
          <w:noProof/>
        </w:rPr>
        <w:t>b) druhu nebo typu ucpávky,</w:t>
      </w:r>
    </w:p>
    <w:p w14:paraId="21239E42" w14:textId="77777777" w:rsidR="00FD5AE7" w:rsidRPr="00016EBE" w:rsidRDefault="00FD5AE7" w:rsidP="00FD5AE7">
      <w:pPr>
        <w:spacing w:before="120" w:after="120" w:line="240" w:lineRule="auto"/>
        <w:ind w:firstLine="708"/>
        <w:rPr>
          <w:i/>
          <w:noProof/>
        </w:rPr>
      </w:pPr>
      <w:r w:rsidRPr="00016EBE">
        <w:rPr>
          <w:i/>
          <w:noProof/>
        </w:rPr>
        <w:t>c) datu provedení,</w:t>
      </w:r>
    </w:p>
    <w:p w14:paraId="6E7B1880" w14:textId="77777777" w:rsidR="00FD5AE7" w:rsidRPr="00016EBE" w:rsidRDefault="00FD5AE7" w:rsidP="00FD5AE7">
      <w:pPr>
        <w:spacing w:before="120" w:after="120" w:line="240" w:lineRule="auto"/>
        <w:ind w:firstLine="708"/>
        <w:rPr>
          <w:i/>
          <w:noProof/>
        </w:rPr>
      </w:pPr>
      <w:r w:rsidRPr="00016EBE">
        <w:rPr>
          <w:i/>
          <w:noProof/>
        </w:rPr>
        <w:t>d) firmě, adrese a jméně zhotovitele,</w:t>
      </w:r>
    </w:p>
    <w:p w14:paraId="0367CE21" w14:textId="77777777" w:rsidR="00FD5AE7" w:rsidRDefault="00FD5AE7" w:rsidP="00FD5AE7">
      <w:pPr>
        <w:spacing w:before="120" w:after="120" w:line="240" w:lineRule="auto"/>
        <w:ind w:firstLine="708"/>
        <w:rPr>
          <w:i/>
          <w:noProof/>
        </w:rPr>
      </w:pPr>
      <w:r>
        <w:rPr>
          <w:i/>
          <w:noProof/>
        </w:rPr>
        <w:t>e) označení výrobce systému.</w:t>
      </w:r>
    </w:p>
    <w:p w14:paraId="405B838E" w14:textId="77777777" w:rsidR="00FD5AE7" w:rsidRDefault="00FD5AE7" w:rsidP="00FD5AE7">
      <w:pPr>
        <w:spacing w:before="120" w:after="120" w:line="240" w:lineRule="auto"/>
        <w:rPr>
          <w:i/>
          <w:noProof/>
        </w:rPr>
      </w:pPr>
      <w:r w:rsidRPr="00016EBE">
        <w:rPr>
          <w:i/>
          <w:noProof/>
        </w:rPr>
        <w:t>Z označení ucpávek štítkem musí být patrné</w:t>
      </w:r>
      <w:r>
        <w:rPr>
          <w:i/>
          <w:noProof/>
        </w:rPr>
        <w:t xml:space="preserve"> její umístění a musí souhlasit </w:t>
      </w:r>
      <w:r w:rsidRPr="00016EBE">
        <w:rPr>
          <w:i/>
          <w:noProof/>
        </w:rPr>
        <w:t xml:space="preserve">s označením </w:t>
      </w:r>
      <w:r>
        <w:rPr>
          <w:i/>
          <w:noProof/>
        </w:rPr>
        <w:br/>
      </w:r>
      <w:r w:rsidRPr="00016EBE">
        <w:rPr>
          <w:i/>
          <w:noProof/>
        </w:rPr>
        <w:t xml:space="preserve">v dokumentaci skutečného provedení stavby. Budou-li prostupy zakryty konstrukcí, </w:t>
      </w:r>
      <w:r>
        <w:rPr>
          <w:i/>
          <w:noProof/>
        </w:rPr>
        <w:br/>
      </w:r>
      <w:r w:rsidRPr="00016EBE">
        <w:rPr>
          <w:i/>
          <w:noProof/>
        </w:rPr>
        <w:t>bude v</w:t>
      </w:r>
      <w:r>
        <w:rPr>
          <w:i/>
          <w:noProof/>
        </w:rPr>
        <w:t xml:space="preserve"> </w:t>
      </w:r>
      <w:r w:rsidRPr="00016EBE">
        <w:rPr>
          <w:i/>
          <w:noProof/>
        </w:rPr>
        <w:t>konstrukci realizován kontrolní otvor s označením. Při montáži požárně be</w:t>
      </w:r>
      <w:r>
        <w:rPr>
          <w:i/>
          <w:noProof/>
        </w:rPr>
        <w:t xml:space="preserve">zpečnostního zařízení (požární </w:t>
      </w:r>
      <w:r w:rsidRPr="00016EBE">
        <w:rPr>
          <w:i/>
          <w:noProof/>
        </w:rPr>
        <w:t>ucpávky) musí být dodrženy podmínky vyplývající z ověřené projektové dok</w:t>
      </w:r>
      <w:r>
        <w:rPr>
          <w:i/>
          <w:noProof/>
        </w:rPr>
        <w:t xml:space="preserve">umentace, popřípadě podrobnější </w:t>
      </w:r>
      <w:r w:rsidRPr="00016EBE">
        <w:rPr>
          <w:i/>
          <w:noProof/>
        </w:rPr>
        <w:t>dokumentace a postupy stanovené v průvodní dokumentaci výrobce.</w:t>
      </w:r>
    </w:p>
    <w:p w14:paraId="11D2C7F0" w14:textId="77777777" w:rsidR="00FD5AE7" w:rsidRPr="00254046" w:rsidRDefault="00FD5AE7" w:rsidP="00FD5AE7">
      <w:pPr>
        <w:spacing w:before="120" w:after="120" w:line="240" w:lineRule="auto"/>
        <w:rPr>
          <w:i/>
          <w:noProof/>
        </w:rPr>
      </w:pPr>
      <w:r w:rsidRPr="00016EBE">
        <w:rPr>
          <w:i/>
          <w:noProof/>
        </w:rPr>
        <w:t xml:space="preserve">Zhotovitel předá objednateli stavby doklady o montáži ucpávek, doklady o oprávnění osob </w:t>
      </w:r>
      <w:r>
        <w:rPr>
          <w:i/>
          <w:noProof/>
        </w:rPr>
        <w:br/>
      </w:r>
      <w:r w:rsidRPr="00016EBE">
        <w:rPr>
          <w:i/>
          <w:noProof/>
        </w:rPr>
        <w:t>k montáži ucpávek, doklad o kontrole provozuschopnosti a doklad potvrzující požadované vlastnosti ucpávek z požárně bezpečnostního řešení. Nejpozději v dokumentaci skutečného provedení bude zpracován soup</w:t>
      </w:r>
      <w:r>
        <w:rPr>
          <w:i/>
          <w:noProof/>
        </w:rPr>
        <w:t>is požárních ucpávek a těsnění.</w:t>
      </w:r>
      <w:r w:rsidRPr="009E0FE7">
        <w:rPr>
          <w:i/>
        </w:rPr>
        <w:t>“</w:t>
      </w:r>
    </w:p>
    <w:p w14:paraId="17EBD7B4" w14:textId="77777777" w:rsidR="00FD5AE7" w:rsidRPr="00CE0923" w:rsidRDefault="00FD5AE7" w:rsidP="00FD5AE7">
      <w:pPr>
        <w:pStyle w:val="Bezmezer"/>
        <w:rPr>
          <w:b/>
          <w:u w:val="single"/>
        </w:rPr>
      </w:pPr>
      <w:r w:rsidRPr="00CE0923">
        <w:rPr>
          <w:b/>
          <w:u w:val="single"/>
        </w:rPr>
        <w:t>Aplikace procesu ří</w:t>
      </w:r>
      <w:r>
        <w:rPr>
          <w:b/>
          <w:u w:val="single"/>
        </w:rPr>
        <w:t xml:space="preserve">zení rizik dle nařízení komise </w:t>
      </w:r>
      <w:r w:rsidRPr="00CE0923">
        <w:rPr>
          <w:b/>
          <w:u w:val="single"/>
        </w:rPr>
        <w:t>(EU) 402/2013</w:t>
      </w:r>
      <w:r>
        <w:rPr>
          <w:b/>
          <w:u w:val="single"/>
        </w:rPr>
        <w:br/>
      </w:r>
      <w:r>
        <w:t xml:space="preserve">V části Ostatní zdroje je odkazováno na neplatný předpis </w:t>
      </w:r>
      <w:proofErr w:type="gramStart"/>
      <w:r w:rsidRPr="00CE0923">
        <w:t>Ob14 - pro</w:t>
      </w:r>
      <w:proofErr w:type="gramEnd"/>
      <w:r w:rsidRPr="00CE0923">
        <w:t xml:space="preserve"> stanovení organiz</w:t>
      </w:r>
      <w:r>
        <w:t xml:space="preserve">ace zabezpečení požární ochrany. Požadujeme odkazovat na platný předpis SŽ R14 </w:t>
      </w:r>
      <w:r w:rsidRPr="00CE0923">
        <w:t>Řád zabezpečení požární ochrany státní organizace Správa železnic</w:t>
      </w:r>
      <w:r>
        <w:t xml:space="preserve">. </w:t>
      </w:r>
    </w:p>
    <w:p w14:paraId="60D23951" w14:textId="77777777" w:rsidR="00ED03B3" w:rsidRDefault="00ED03B3" w:rsidP="006D06C2">
      <w:pPr>
        <w:spacing w:after="360"/>
        <w:ind w:right="139"/>
        <w:rPr>
          <w:rFonts w:cs="Arial"/>
        </w:rPr>
      </w:pPr>
      <w:r>
        <w:rPr>
          <w:rFonts w:cs="Arial"/>
        </w:rPr>
        <w:t>S pozdravem</w:t>
      </w:r>
    </w:p>
    <w:p w14:paraId="3C88EC60" w14:textId="77777777" w:rsidR="009A7D82" w:rsidRDefault="009A7D82" w:rsidP="00B45E9E">
      <w:pPr>
        <w:pStyle w:val="Bezmezer"/>
      </w:pPr>
    </w:p>
    <w:p w14:paraId="6BE0F005" w14:textId="77777777" w:rsidR="00B45E9E" w:rsidRPr="000F07E3" w:rsidRDefault="000F07E3" w:rsidP="00B45E9E">
      <w:pPr>
        <w:pStyle w:val="Bezmezer"/>
        <w:rPr>
          <w:b/>
          <w:bCs/>
        </w:rPr>
      </w:pPr>
      <w:r w:rsidRPr="000F07E3">
        <w:rPr>
          <w:b/>
          <w:bCs/>
        </w:rPr>
        <w:t>Ing. Jakub Červenka</w:t>
      </w:r>
    </w:p>
    <w:p w14:paraId="2F64E528" w14:textId="77777777" w:rsidR="00B45E9E" w:rsidRDefault="000F07E3" w:rsidP="00B45E9E">
      <w:r w:rsidRPr="000F07E3">
        <w:t xml:space="preserve">Ředitel </w:t>
      </w:r>
      <w:r w:rsidR="00622685">
        <w:t>Správy železnic Facility</w:t>
      </w:r>
      <w:r w:rsidRPr="000F07E3">
        <w:t xml:space="preserve"> </w:t>
      </w:r>
    </w:p>
    <w:p w14:paraId="4CB7F464" w14:textId="77777777" w:rsidR="00B45E9E" w:rsidRDefault="00B45E9E" w:rsidP="00B45E9E"/>
    <w:p w14:paraId="3FB691A5" w14:textId="77777777" w:rsidR="008A2939" w:rsidRDefault="009A7D82" w:rsidP="008A2939">
      <w:pPr>
        <w:rPr>
          <w:i/>
          <w:iCs/>
        </w:rPr>
      </w:pPr>
      <w:r w:rsidRPr="009A7D82">
        <w:rPr>
          <w:i/>
          <w:iCs/>
        </w:rPr>
        <w:t>(podepsáno elektronicky)</w:t>
      </w:r>
    </w:p>
    <w:p w14:paraId="1E42F616" w14:textId="20985731" w:rsidR="00697CB4" w:rsidRDefault="00B45E9E" w:rsidP="008A2939">
      <w:pPr>
        <w:rPr>
          <w:bCs/>
        </w:rPr>
      </w:pPr>
      <w:r w:rsidRPr="008A2939">
        <w:rPr>
          <w:b/>
          <w:sz w:val="12"/>
          <w:szCs w:val="12"/>
        </w:rPr>
        <w:t>Přílohy</w:t>
      </w:r>
      <w:r w:rsidR="00622685" w:rsidRPr="008A2939">
        <w:rPr>
          <w:b/>
          <w:sz w:val="12"/>
          <w:szCs w:val="12"/>
        </w:rPr>
        <w:t>:</w:t>
      </w:r>
      <w:r w:rsidR="00B17222" w:rsidRPr="008A2939">
        <w:rPr>
          <w:b/>
          <w:sz w:val="12"/>
          <w:szCs w:val="12"/>
        </w:rPr>
        <w:t xml:space="preserve"> dle textu</w:t>
      </w:r>
    </w:p>
    <w:sectPr w:rsidR="00697CB4" w:rsidSect="008A293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13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ECC37" w14:textId="77777777" w:rsidR="006D06C2" w:rsidRDefault="006D06C2" w:rsidP="00962258">
      <w:pPr>
        <w:spacing w:after="0" w:line="240" w:lineRule="auto"/>
      </w:pPr>
      <w:r>
        <w:separator/>
      </w:r>
    </w:p>
  </w:endnote>
  <w:endnote w:type="continuationSeparator" w:id="0">
    <w:p w14:paraId="55280AF4" w14:textId="77777777" w:rsidR="006D06C2" w:rsidRDefault="006D06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D06C2" w14:paraId="5D2F44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377394" w14:textId="77777777" w:rsidR="006D06C2" w:rsidRPr="00B8518B" w:rsidRDefault="006D06C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59E5AF" w14:textId="77777777" w:rsidR="006D06C2" w:rsidRDefault="006D06C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CD3A39" w14:textId="77777777" w:rsidR="006D06C2" w:rsidRDefault="006D06C2" w:rsidP="00B8518B">
          <w:pPr>
            <w:pStyle w:val="Zpat"/>
          </w:pPr>
        </w:p>
      </w:tc>
      <w:tc>
        <w:tcPr>
          <w:tcW w:w="2921" w:type="dxa"/>
        </w:tcPr>
        <w:p w14:paraId="4B3F79C5" w14:textId="77777777" w:rsidR="006D06C2" w:rsidRDefault="006D06C2" w:rsidP="00D831A3">
          <w:pPr>
            <w:pStyle w:val="Zpat"/>
          </w:pPr>
        </w:p>
      </w:tc>
    </w:tr>
  </w:tbl>
  <w:p w14:paraId="7975C617" w14:textId="77777777" w:rsidR="006D06C2" w:rsidRPr="00B8518B" w:rsidRDefault="006D06C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60F7DE1" wp14:editId="3B5CF3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BD4B94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808DCD1" wp14:editId="070C28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94983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D06C2" w14:paraId="08BF39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73AE80" w14:textId="77777777" w:rsidR="006D06C2" w:rsidRPr="00B8518B" w:rsidRDefault="006D06C2" w:rsidP="004041D9">
          <w:pPr>
            <w:pStyle w:val="Zpat"/>
            <w:jc w:val="lef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ED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ED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FA31D3" w14:textId="77777777" w:rsidR="006D06C2" w:rsidRDefault="006D06C2" w:rsidP="004041D9">
          <w:pPr>
            <w:pStyle w:val="Zpat"/>
            <w:jc w:val="left"/>
          </w:pPr>
          <w:r>
            <w:t>Správa železnic, státní organizace</w:t>
          </w:r>
        </w:p>
        <w:p w14:paraId="325656E0" w14:textId="77777777" w:rsidR="006D06C2" w:rsidRDefault="006D06C2" w:rsidP="004041D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FA685" w14:textId="77777777" w:rsidR="006D06C2" w:rsidRDefault="006D06C2" w:rsidP="004041D9">
          <w:pPr>
            <w:pStyle w:val="Zpat"/>
            <w:jc w:val="left"/>
          </w:pPr>
          <w:r>
            <w:t>Sídlo: Dlážděná 1003/7, 110 00 Praha 1</w:t>
          </w:r>
        </w:p>
        <w:p w14:paraId="4BB3F94F" w14:textId="77777777" w:rsidR="006D06C2" w:rsidRDefault="006D06C2" w:rsidP="004041D9">
          <w:pPr>
            <w:pStyle w:val="Zpat"/>
            <w:jc w:val="left"/>
          </w:pPr>
          <w:r>
            <w:t>IČ: 709 94 234 DIČ: CZ 709 94 234</w:t>
          </w:r>
        </w:p>
        <w:p w14:paraId="52701FFE" w14:textId="77777777" w:rsidR="006D06C2" w:rsidRDefault="006D06C2" w:rsidP="004041D9">
          <w:pPr>
            <w:pStyle w:val="Zpat"/>
            <w:jc w:val="left"/>
          </w:pPr>
          <w:r>
            <w:t>spravazeleznic.cz</w:t>
          </w:r>
        </w:p>
      </w:tc>
      <w:tc>
        <w:tcPr>
          <w:tcW w:w="2921" w:type="dxa"/>
        </w:tcPr>
        <w:p w14:paraId="32883A60" w14:textId="77777777" w:rsidR="006D06C2" w:rsidRPr="00B45E9E" w:rsidRDefault="006D06C2" w:rsidP="004041D9">
          <w:pPr>
            <w:pStyle w:val="Zpat"/>
            <w:jc w:val="left"/>
            <w:rPr>
              <w:b/>
            </w:rPr>
          </w:pPr>
          <w:r>
            <w:rPr>
              <w:b/>
            </w:rPr>
            <w:t>Správa železnic Facility</w:t>
          </w:r>
        </w:p>
        <w:p w14:paraId="2F344C51" w14:textId="77777777" w:rsidR="006D06C2" w:rsidRPr="00B45E9E" w:rsidRDefault="006D06C2" w:rsidP="004041D9">
          <w:pPr>
            <w:pStyle w:val="Zpat"/>
            <w:jc w:val="lef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0460984B" w14:textId="77777777" w:rsidR="006D06C2" w:rsidRDefault="006D06C2" w:rsidP="004041D9">
          <w:pPr>
            <w:pStyle w:val="Zpat"/>
            <w:jc w:val="left"/>
          </w:pPr>
          <w:r w:rsidRPr="00B45E9E">
            <w:rPr>
              <w:b/>
            </w:rPr>
            <w:t>110 00 Praha</w:t>
          </w:r>
        </w:p>
      </w:tc>
    </w:tr>
  </w:tbl>
  <w:p w14:paraId="2AFCB6B0" w14:textId="77777777" w:rsidR="006D06C2" w:rsidRPr="00B8518B" w:rsidRDefault="006D06C2" w:rsidP="004041D9">
    <w:pPr>
      <w:pStyle w:val="Zpat"/>
      <w:jc w:val="lef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2C0A26" wp14:editId="568E03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33A10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2121CDAF" wp14:editId="28DC80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8181A" id="Straight Connector 10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F9474B" w14:textId="77777777" w:rsidR="006D06C2" w:rsidRPr="00460660" w:rsidRDefault="006D06C2" w:rsidP="004041D9">
    <w:pPr>
      <w:pStyle w:val="Zpat"/>
      <w:jc w:val="lef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2BECA" w14:textId="77777777" w:rsidR="006D06C2" w:rsidRDefault="006D06C2" w:rsidP="00962258">
      <w:pPr>
        <w:spacing w:after="0" w:line="240" w:lineRule="auto"/>
      </w:pPr>
      <w:r>
        <w:separator/>
      </w:r>
    </w:p>
  </w:footnote>
  <w:footnote w:type="continuationSeparator" w:id="0">
    <w:p w14:paraId="5ACEB8E0" w14:textId="77777777" w:rsidR="006D06C2" w:rsidRDefault="006D06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D06C2" w14:paraId="0B07B01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6F935D1" w14:textId="77777777" w:rsidR="006D06C2" w:rsidRPr="00B8518B" w:rsidRDefault="006D06C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926BDE" w14:textId="77777777" w:rsidR="006D06C2" w:rsidRDefault="006D06C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40EE6D" w14:textId="77777777" w:rsidR="006D06C2" w:rsidRPr="00D6163D" w:rsidRDefault="006D06C2" w:rsidP="00D6163D">
          <w:pPr>
            <w:pStyle w:val="Druhdokumentu"/>
          </w:pPr>
        </w:p>
      </w:tc>
    </w:tr>
  </w:tbl>
  <w:p w14:paraId="40FAB8FF" w14:textId="77777777" w:rsidR="006D06C2" w:rsidRPr="00D6163D" w:rsidRDefault="006D06C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D06C2" w14:paraId="6CAE368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5A97EF" w14:textId="77777777" w:rsidR="006D06C2" w:rsidRPr="00B8518B" w:rsidRDefault="006D06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83A176" w14:textId="77777777" w:rsidR="006D06C2" w:rsidRDefault="006D06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D60C99" w14:textId="77777777" w:rsidR="006D06C2" w:rsidRPr="00D6163D" w:rsidRDefault="006D06C2" w:rsidP="00FC6389">
          <w:pPr>
            <w:pStyle w:val="Druhdokumentu"/>
          </w:pPr>
        </w:p>
      </w:tc>
    </w:tr>
    <w:tr w:rsidR="006D06C2" w14:paraId="36BF7EB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26EB6ED" w14:textId="77777777" w:rsidR="006D06C2" w:rsidRPr="00B8518B" w:rsidRDefault="006D06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6C92DE" w14:textId="77777777" w:rsidR="006D06C2" w:rsidRDefault="006D06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4B105D" w14:textId="77777777" w:rsidR="006D06C2" w:rsidRDefault="006D06C2" w:rsidP="00FC6389">
          <w:pPr>
            <w:pStyle w:val="Druhdokumentu"/>
            <w:rPr>
              <w:noProof/>
            </w:rPr>
          </w:pPr>
        </w:p>
      </w:tc>
    </w:tr>
  </w:tbl>
  <w:p w14:paraId="6B6D6F39" w14:textId="77777777" w:rsidR="006D06C2" w:rsidRDefault="006D06C2" w:rsidP="00FC6389">
    <w:pPr>
      <w:pStyle w:val="Zhlav"/>
      <w:rPr>
        <w:sz w:val="8"/>
        <w:szCs w:val="8"/>
      </w:rPr>
    </w:pPr>
  </w:p>
  <w:p w14:paraId="6050CCC0" w14:textId="77777777" w:rsidR="006D06C2" w:rsidRPr="00D6163D" w:rsidRDefault="006D06C2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78822EB8" wp14:editId="354744ED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329319098" name="Obrázek 3293190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BC316" w14:textId="77777777" w:rsidR="006D06C2" w:rsidRPr="00460660" w:rsidRDefault="006D06C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4380E"/>
    <w:multiLevelType w:val="hybridMultilevel"/>
    <w:tmpl w:val="5CF4867E"/>
    <w:lvl w:ilvl="0" w:tplc="5AD2C5D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EF73AC"/>
    <w:multiLevelType w:val="hybridMultilevel"/>
    <w:tmpl w:val="EFE0EA0E"/>
    <w:lvl w:ilvl="0" w:tplc="1F60F4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3E766E2"/>
    <w:multiLevelType w:val="multilevel"/>
    <w:tmpl w:val="F2ECCE68"/>
    <w:lvl w:ilvl="0">
      <w:start w:val="1"/>
      <w:numFmt w:val="bullet"/>
      <w:pStyle w:val="Nodrazky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tabs>
          <w:tab w:val="num" w:pos="9639"/>
        </w:tabs>
        <w:ind w:left="1134" w:hanging="28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77748993">
    <w:abstractNumId w:val="4"/>
  </w:num>
  <w:num w:numId="2" w16cid:durableId="600063546">
    <w:abstractNumId w:val="2"/>
  </w:num>
  <w:num w:numId="3" w16cid:durableId="107629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4392968">
    <w:abstractNumId w:val="11"/>
  </w:num>
  <w:num w:numId="5" w16cid:durableId="83307849">
    <w:abstractNumId w:val="5"/>
  </w:num>
  <w:num w:numId="6" w16cid:durableId="1168055803">
    <w:abstractNumId w:val="6"/>
  </w:num>
  <w:num w:numId="7" w16cid:durableId="1853911342">
    <w:abstractNumId w:val="0"/>
  </w:num>
  <w:num w:numId="8" w16cid:durableId="657614648">
    <w:abstractNumId w:val="7"/>
  </w:num>
  <w:num w:numId="9" w16cid:durableId="1122458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4365224">
    <w:abstractNumId w:val="6"/>
  </w:num>
  <w:num w:numId="11" w16cid:durableId="179247192">
    <w:abstractNumId w:val="2"/>
  </w:num>
  <w:num w:numId="12" w16cid:durableId="628828872">
    <w:abstractNumId w:val="6"/>
  </w:num>
  <w:num w:numId="13" w16cid:durableId="456338598">
    <w:abstractNumId w:val="6"/>
  </w:num>
  <w:num w:numId="14" w16cid:durableId="499589829">
    <w:abstractNumId w:val="6"/>
  </w:num>
  <w:num w:numId="15" w16cid:durableId="593586420">
    <w:abstractNumId w:val="6"/>
  </w:num>
  <w:num w:numId="16" w16cid:durableId="554584961">
    <w:abstractNumId w:val="4"/>
  </w:num>
  <w:num w:numId="17" w16cid:durableId="1616669428">
    <w:abstractNumId w:val="4"/>
  </w:num>
  <w:num w:numId="18" w16cid:durableId="172837975">
    <w:abstractNumId w:val="4"/>
  </w:num>
  <w:num w:numId="19" w16cid:durableId="632829718">
    <w:abstractNumId w:val="4"/>
  </w:num>
  <w:num w:numId="20" w16cid:durableId="1231884056">
    <w:abstractNumId w:val="4"/>
  </w:num>
  <w:num w:numId="21" w16cid:durableId="1681274038">
    <w:abstractNumId w:val="4"/>
  </w:num>
  <w:num w:numId="22" w16cid:durableId="99643731">
    <w:abstractNumId w:val="6"/>
  </w:num>
  <w:num w:numId="23" w16cid:durableId="249969665">
    <w:abstractNumId w:val="2"/>
  </w:num>
  <w:num w:numId="24" w16cid:durableId="1538616715">
    <w:abstractNumId w:val="6"/>
  </w:num>
  <w:num w:numId="25" w16cid:durableId="921373248">
    <w:abstractNumId w:val="6"/>
  </w:num>
  <w:num w:numId="26" w16cid:durableId="1297831147">
    <w:abstractNumId w:val="6"/>
  </w:num>
  <w:num w:numId="27" w16cid:durableId="524710578">
    <w:abstractNumId w:val="6"/>
  </w:num>
  <w:num w:numId="28" w16cid:durableId="670916810">
    <w:abstractNumId w:val="12"/>
  </w:num>
  <w:num w:numId="29" w16cid:durableId="532884678">
    <w:abstractNumId w:val="4"/>
  </w:num>
  <w:num w:numId="30" w16cid:durableId="1873226037">
    <w:abstractNumId w:val="12"/>
  </w:num>
  <w:num w:numId="31" w16cid:durableId="200284525">
    <w:abstractNumId w:val="12"/>
  </w:num>
  <w:num w:numId="32" w16cid:durableId="496071831">
    <w:abstractNumId w:val="12"/>
  </w:num>
  <w:num w:numId="33" w16cid:durableId="1025793296">
    <w:abstractNumId w:val="12"/>
  </w:num>
  <w:num w:numId="34" w16cid:durableId="1926457107">
    <w:abstractNumId w:val="6"/>
  </w:num>
  <w:num w:numId="35" w16cid:durableId="343097786">
    <w:abstractNumId w:val="2"/>
  </w:num>
  <w:num w:numId="36" w16cid:durableId="544754430">
    <w:abstractNumId w:val="6"/>
  </w:num>
  <w:num w:numId="37" w16cid:durableId="1149055502">
    <w:abstractNumId w:val="6"/>
  </w:num>
  <w:num w:numId="38" w16cid:durableId="979194572">
    <w:abstractNumId w:val="6"/>
  </w:num>
  <w:num w:numId="39" w16cid:durableId="1537698360">
    <w:abstractNumId w:val="6"/>
  </w:num>
  <w:num w:numId="40" w16cid:durableId="632759334">
    <w:abstractNumId w:val="12"/>
  </w:num>
  <w:num w:numId="41" w16cid:durableId="1841777513">
    <w:abstractNumId w:val="4"/>
  </w:num>
  <w:num w:numId="42" w16cid:durableId="296028310">
    <w:abstractNumId w:val="12"/>
  </w:num>
  <w:num w:numId="43" w16cid:durableId="222641364">
    <w:abstractNumId w:val="12"/>
  </w:num>
  <w:num w:numId="44" w16cid:durableId="354966323">
    <w:abstractNumId w:val="12"/>
  </w:num>
  <w:num w:numId="45" w16cid:durableId="1759597444">
    <w:abstractNumId w:val="12"/>
  </w:num>
  <w:num w:numId="46" w16cid:durableId="1861504486">
    <w:abstractNumId w:val="10"/>
  </w:num>
  <w:num w:numId="47" w16cid:durableId="1741977563">
    <w:abstractNumId w:val="3"/>
  </w:num>
  <w:num w:numId="48" w16cid:durableId="1636518467">
    <w:abstractNumId w:val="9"/>
  </w:num>
  <w:num w:numId="49" w16cid:durableId="6886091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85"/>
    <w:rsid w:val="000217EC"/>
    <w:rsid w:val="00033432"/>
    <w:rsid w:val="00035EA0"/>
    <w:rsid w:val="00072C1E"/>
    <w:rsid w:val="000936DE"/>
    <w:rsid w:val="000B7907"/>
    <w:rsid w:val="000D27DC"/>
    <w:rsid w:val="000F07E3"/>
    <w:rsid w:val="00112DC1"/>
    <w:rsid w:val="00114472"/>
    <w:rsid w:val="0011671E"/>
    <w:rsid w:val="00122FB9"/>
    <w:rsid w:val="0014154A"/>
    <w:rsid w:val="00141F4E"/>
    <w:rsid w:val="00142596"/>
    <w:rsid w:val="001451AD"/>
    <w:rsid w:val="00161F4F"/>
    <w:rsid w:val="001704AC"/>
    <w:rsid w:val="00170EC5"/>
    <w:rsid w:val="001747C1"/>
    <w:rsid w:val="0018596A"/>
    <w:rsid w:val="00193594"/>
    <w:rsid w:val="00193B22"/>
    <w:rsid w:val="001B2625"/>
    <w:rsid w:val="001C3AEA"/>
    <w:rsid w:val="001D6530"/>
    <w:rsid w:val="001F205D"/>
    <w:rsid w:val="00207DF5"/>
    <w:rsid w:val="00212778"/>
    <w:rsid w:val="00221C84"/>
    <w:rsid w:val="00224EE1"/>
    <w:rsid w:val="00226508"/>
    <w:rsid w:val="00231EBA"/>
    <w:rsid w:val="00257118"/>
    <w:rsid w:val="0026785D"/>
    <w:rsid w:val="002A601A"/>
    <w:rsid w:val="002A6FE2"/>
    <w:rsid w:val="002B5482"/>
    <w:rsid w:val="002C31BF"/>
    <w:rsid w:val="002C3542"/>
    <w:rsid w:val="002D5B64"/>
    <w:rsid w:val="002E0CD7"/>
    <w:rsid w:val="003120FB"/>
    <w:rsid w:val="003141CB"/>
    <w:rsid w:val="00316062"/>
    <w:rsid w:val="00326A11"/>
    <w:rsid w:val="00332482"/>
    <w:rsid w:val="00333225"/>
    <w:rsid w:val="00335C3F"/>
    <w:rsid w:val="00357BC6"/>
    <w:rsid w:val="003720F8"/>
    <w:rsid w:val="003956C6"/>
    <w:rsid w:val="003A604F"/>
    <w:rsid w:val="003D0852"/>
    <w:rsid w:val="003D60D5"/>
    <w:rsid w:val="003E5DB8"/>
    <w:rsid w:val="004041D9"/>
    <w:rsid w:val="00415995"/>
    <w:rsid w:val="004321FB"/>
    <w:rsid w:val="00443C1A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95E1D"/>
    <w:rsid w:val="004B09BA"/>
    <w:rsid w:val="004C1BD0"/>
    <w:rsid w:val="004C4399"/>
    <w:rsid w:val="004C69ED"/>
    <w:rsid w:val="004C787C"/>
    <w:rsid w:val="004E5890"/>
    <w:rsid w:val="004E62AA"/>
    <w:rsid w:val="004F0A37"/>
    <w:rsid w:val="004F4B9B"/>
    <w:rsid w:val="004F6885"/>
    <w:rsid w:val="00511AB9"/>
    <w:rsid w:val="00512DAE"/>
    <w:rsid w:val="00515F0E"/>
    <w:rsid w:val="00520F08"/>
    <w:rsid w:val="00523EA7"/>
    <w:rsid w:val="00526E36"/>
    <w:rsid w:val="00542F12"/>
    <w:rsid w:val="00553375"/>
    <w:rsid w:val="005538CD"/>
    <w:rsid w:val="005658A6"/>
    <w:rsid w:val="005736B7"/>
    <w:rsid w:val="00575E5A"/>
    <w:rsid w:val="00596C7E"/>
    <w:rsid w:val="005A64E9"/>
    <w:rsid w:val="005B1BDE"/>
    <w:rsid w:val="005B64B8"/>
    <w:rsid w:val="005D6D85"/>
    <w:rsid w:val="0061068E"/>
    <w:rsid w:val="00622685"/>
    <w:rsid w:val="006356B1"/>
    <w:rsid w:val="006527DC"/>
    <w:rsid w:val="00660AD3"/>
    <w:rsid w:val="0066319E"/>
    <w:rsid w:val="006714A1"/>
    <w:rsid w:val="006715C5"/>
    <w:rsid w:val="0067286D"/>
    <w:rsid w:val="00682E9A"/>
    <w:rsid w:val="0069271C"/>
    <w:rsid w:val="00697CB4"/>
    <w:rsid w:val="006A2C0A"/>
    <w:rsid w:val="006A5570"/>
    <w:rsid w:val="006A689C"/>
    <w:rsid w:val="006B0508"/>
    <w:rsid w:val="006B3D79"/>
    <w:rsid w:val="006D06C2"/>
    <w:rsid w:val="006E0578"/>
    <w:rsid w:val="006E314D"/>
    <w:rsid w:val="00700750"/>
    <w:rsid w:val="00710723"/>
    <w:rsid w:val="00723ED1"/>
    <w:rsid w:val="00727DA6"/>
    <w:rsid w:val="00730E17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C6DDE"/>
    <w:rsid w:val="007D155A"/>
    <w:rsid w:val="007D1573"/>
    <w:rsid w:val="007E4A6E"/>
    <w:rsid w:val="007F56A7"/>
    <w:rsid w:val="007F7DBE"/>
    <w:rsid w:val="00807DD0"/>
    <w:rsid w:val="00813F11"/>
    <w:rsid w:val="008311F9"/>
    <w:rsid w:val="00850826"/>
    <w:rsid w:val="008555D4"/>
    <w:rsid w:val="00861EDA"/>
    <w:rsid w:val="00874B17"/>
    <w:rsid w:val="00881BF5"/>
    <w:rsid w:val="00885FC0"/>
    <w:rsid w:val="00887970"/>
    <w:rsid w:val="008A2939"/>
    <w:rsid w:val="008A3568"/>
    <w:rsid w:val="008A4061"/>
    <w:rsid w:val="008B23CC"/>
    <w:rsid w:val="008D03B9"/>
    <w:rsid w:val="008D3711"/>
    <w:rsid w:val="008E16E2"/>
    <w:rsid w:val="008F13F2"/>
    <w:rsid w:val="008F18D6"/>
    <w:rsid w:val="00903F59"/>
    <w:rsid w:val="00904780"/>
    <w:rsid w:val="00922385"/>
    <w:rsid w:val="009223DF"/>
    <w:rsid w:val="00936091"/>
    <w:rsid w:val="00940D8A"/>
    <w:rsid w:val="0095034B"/>
    <w:rsid w:val="00962258"/>
    <w:rsid w:val="009678B7"/>
    <w:rsid w:val="00970D26"/>
    <w:rsid w:val="00972423"/>
    <w:rsid w:val="00982411"/>
    <w:rsid w:val="00992D9C"/>
    <w:rsid w:val="00996CB8"/>
    <w:rsid w:val="009A7D82"/>
    <w:rsid w:val="009B2E97"/>
    <w:rsid w:val="009B72CC"/>
    <w:rsid w:val="009C236C"/>
    <w:rsid w:val="009C6912"/>
    <w:rsid w:val="009D4144"/>
    <w:rsid w:val="009E07F4"/>
    <w:rsid w:val="009E4E1D"/>
    <w:rsid w:val="009F392E"/>
    <w:rsid w:val="00A44328"/>
    <w:rsid w:val="00A51C32"/>
    <w:rsid w:val="00A608E5"/>
    <w:rsid w:val="00A6177B"/>
    <w:rsid w:val="00A6494A"/>
    <w:rsid w:val="00A66134"/>
    <w:rsid w:val="00A66136"/>
    <w:rsid w:val="00A71645"/>
    <w:rsid w:val="00A72D66"/>
    <w:rsid w:val="00A86589"/>
    <w:rsid w:val="00A92D62"/>
    <w:rsid w:val="00A96C90"/>
    <w:rsid w:val="00AA2855"/>
    <w:rsid w:val="00AA4CBB"/>
    <w:rsid w:val="00AA65FA"/>
    <w:rsid w:val="00AA7351"/>
    <w:rsid w:val="00AD056F"/>
    <w:rsid w:val="00AD6731"/>
    <w:rsid w:val="00AE26F2"/>
    <w:rsid w:val="00AE623E"/>
    <w:rsid w:val="00AF0782"/>
    <w:rsid w:val="00AF693F"/>
    <w:rsid w:val="00B02AA2"/>
    <w:rsid w:val="00B06BFC"/>
    <w:rsid w:val="00B15D0D"/>
    <w:rsid w:val="00B17222"/>
    <w:rsid w:val="00B45E9E"/>
    <w:rsid w:val="00B463F6"/>
    <w:rsid w:val="00B46A48"/>
    <w:rsid w:val="00B7434E"/>
    <w:rsid w:val="00B75EE1"/>
    <w:rsid w:val="00B76082"/>
    <w:rsid w:val="00B77481"/>
    <w:rsid w:val="00B8518B"/>
    <w:rsid w:val="00B9155B"/>
    <w:rsid w:val="00B951A5"/>
    <w:rsid w:val="00BA3B2D"/>
    <w:rsid w:val="00BB3740"/>
    <w:rsid w:val="00BC377E"/>
    <w:rsid w:val="00BD25F5"/>
    <w:rsid w:val="00BD7E91"/>
    <w:rsid w:val="00BE0E2B"/>
    <w:rsid w:val="00BE1D7E"/>
    <w:rsid w:val="00BF180C"/>
    <w:rsid w:val="00BF374D"/>
    <w:rsid w:val="00C02BF6"/>
    <w:rsid w:val="00C02D0A"/>
    <w:rsid w:val="00C03A6E"/>
    <w:rsid w:val="00C0590C"/>
    <w:rsid w:val="00C34AEA"/>
    <w:rsid w:val="00C44F6A"/>
    <w:rsid w:val="00C76762"/>
    <w:rsid w:val="00C81EE1"/>
    <w:rsid w:val="00C90CE8"/>
    <w:rsid w:val="00CA1FDC"/>
    <w:rsid w:val="00CC7928"/>
    <w:rsid w:val="00CD047D"/>
    <w:rsid w:val="00CD1FC4"/>
    <w:rsid w:val="00CE371D"/>
    <w:rsid w:val="00CF61B8"/>
    <w:rsid w:val="00CF6BD3"/>
    <w:rsid w:val="00D061C9"/>
    <w:rsid w:val="00D21061"/>
    <w:rsid w:val="00D316A7"/>
    <w:rsid w:val="00D327D7"/>
    <w:rsid w:val="00D4108E"/>
    <w:rsid w:val="00D47BD4"/>
    <w:rsid w:val="00D55EB3"/>
    <w:rsid w:val="00D6163D"/>
    <w:rsid w:val="00D649D5"/>
    <w:rsid w:val="00D7419D"/>
    <w:rsid w:val="00D831A3"/>
    <w:rsid w:val="00D96BA6"/>
    <w:rsid w:val="00DA6FFE"/>
    <w:rsid w:val="00DB4F43"/>
    <w:rsid w:val="00DC3110"/>
    <w:rsid w:val="00DC418C"/>
    <w:rsid w:val="00DD2997"/>
    <w:rsid w:val="00DD46F3"/>
    <w:rsid w:val="00DD58A6"/>
    <w:rsid w:val="00DD5DE9"/>
    <w:rsid w:val="00DE56F2"/>
    <w:rsid w:val="00DF116D"/>
    <w:rsid w:val="00DF559C"/>
    <w:rsid w:val="00E128C2"/>
    <w:rsid w:val="00E22BD8"/>
    <w:rsid w:val="00E22F24"/>
    <w:rsid w:val="00E53B4A"/>
    <w:rsid w:val="00E70762"/>
    <w:rsid w:val="00E75A35"/>
    <w:rsid w:val="00E77A58"/>
    <w:rsid w:val="00E824F1"/>
    <w:rsid w:val="00E87719"/>
    <w:rsid w:val="00EB104F"/>
    <w:rsid w:val="00EC58F2"/>
    <w:rsid w:val="00ED03B3"/>
    <w:rsid w:val="00ED14BD"/>
    <w:rsid w:val="00EE5C5F"/>
    <w:rsid w:val="00EF637B"/>
    <w:rsid w:val="00F07144"/>
    <w:rsid w:val="00F12DEC"/>
    <w:rsid w:val="00F1715C"/>
    <w:rsid w:val="00F2347E"/>
    <w:rsid w:val="00F310F8"/>
    <w:rsid w:val="00F35452"/>
    <w:rsid w:val="00F35939"/>
    <w:rsid w:val="00F45607"/>
    <w:rsid w:val="00F5290D"/>
    <w:rsid w:val="00F64786"/>
    <w:rsid w:val="00F659EB"/>
    <w:rsid w:val="00F67B3E"/>
    <w:rsid w:val="00F811B4"/>
    <w:rsid w:val="00F862D6"/>
    <w:rsid w:val="00F86510"/>
    <w:rsid w:val="00F86BA6"/>
    <w:rsid w:val="00FA70F4"/>
    <w:rsid w:val="00FB3D6A"/>
    <w:rsid w:val="00FC593F"/>
    <w:rsid w:val="00FC6389"/>
    <w:rsid w:val="00FD41E3"/>
    <w:rsid w:val="00FD5AE7"/>
    <w:rsid w:val="00FE328D"/>
    <w:rsid w:val="00FF225F"/>
    <w:rsid w:val="00FF4959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48A2F1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6A48"/>
    <w:pPr>
      <w:spacing w:after="80"/>
      <w:contextualSpacing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1645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3225"/>
    <w:pPr>
      <w:keepNext/>
      <w:keepLines/>
      <w:spacing w:before="120" w:after="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322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33225"/>
    <w:pPr>
      <w:keepNext/>
      <w:keepLines/>
      <w:spacing w:before="120" w:after="0"/>
      <w:ind w:firstLine="284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333225"/>
    <w:pPr>
      <w:outlineLvl w:val="6"/>
    </w:pPr>
    <w:rPr>
      <w:b w:val="0"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A71645"/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33225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333225"/>
    <w:rPr>
      <w:rFonts w:asciiTheme="majorHAnsi" w:eastAsiaTheme="majorEastAsia" w:hAnsiTheme="majorHAnsi" w:cstheme="majorBidi"/>
      <w:b/>
      <w:bCs/>
    </w:rPr>
  </w:style>
  <w:style w:type="character" w:styleId="Siln">
    <w:name w:val="Strong"/>
    <w:basedOn w:val="Standardnpsmoodstavce"/>
    <w:uiPriority w:val="2"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33225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333225"/>
    <w:rPr>
      <w:rFonts w:asciiTheme="majorHAnsi" w:eastAsiaTheme="majorEastAsia" w:hAnsiTheme="majorHAnsi" w:cstheme="majorBidi"/>
      <w:bCs/>
      <w:i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rsid w:val="00B45E9E"/>
    <w:pPr>
      <w:spacing w:after="480"/>
    </w:pPr>
    <w:rPr>
      <w:b/>
    </w:rPr>
  </w:style>
  <w:style w:type="paragraph" w:customStyle="1" w:styleId="Nodrazky">
    <w:name w:val="N_odrazky"/>
    <w:basedOn w:val="Odstavecseseznamem"/>
    <w:link w:val="NodrazkyChar"/>
    <w:qFormat/>
    <w:rsid w:val="00D327D7"/>
    <w:pPr>
      <w:numPr>
        <w:numId w:val="46"/>
      </w:numPr>
      <w:spacing w:after="40"/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494A"/>
  </w:style>
  <w:style w:type="character" w:customStyle="1" w:styleId="NodrazkyChar">
    <w:name w:val="N_odrazky Char"/>
    <w:basedOn w:val="OdstavecseseznamemChar"/>
    <w:link w:val="Nodrazky"/>
    <w:rsid w:val="00D327D7"/>
  </w:style>
  <w:style w:type="paragraph" w:customStyle="1" w:styleId="Nodrazkytucne">
    <w:name w:val="N_odrazky_tucne"/>
    <w:basedOn w:val="Nodrazky"/>
    <w:link w:val="NodrazkytucneChar"/>
    <w:rsid w:val="00E53B4A"/>
    <w:rPr>
      <w:b/>
      <w:bCs/>
    </w:rPr>
  </w:style>
  <w:style w:type="paragraph" w:customStyle="1" w:styleId="Nodraztucne">
    <w:name w:val="N_odraz_tucne"/>
    <w:basedOn w:val="Nodrazky"/>
    <w:link w:val="NodraztucneChar"/>
    <w:qFormat/>
    <w:rsid w:val="00E53B4A"/>
    <w:rPr>
      <w:b/>
      <w:bCs/>
    </w:rPr>
  </w:style>
  <w:style w:type="character" w:customStyle="1" w:styleId="NodrazkytucneChar">
    <w:name w:val="N_odrazky_tucne Char"/>
    <w:basedOn w:val="NodrazkyChar"/>
    <w:link w:val="Nodrazkytucne"/>
    <w:rsid w:val="00E53B4A"/>
    <w:rPr>
      <w:b/>
      <w:bCs/>
    </w:rPr>
  </w:style>
  <w:style w:type="character" w:customStyle="1" w:styleId="NodraztucneChar">
    <w:name w:val="N_odraz_tucne Char"/>
    <w:basedOn w:val="NodrazkyChar"/>
    <w:link w:val="Nodraztucne"/>
    <w:rsid w:val="00E53B4A"/>
    <w:rPr>
      <w:b/>
      <w:bCs/>
    </w:rPr>
  </w:style>
  <w:style w:type="paragraph" w:customStyle="1" w:styleId="Nkurziva">
    <w:name w:val="N_kurziva"/>
    <w:basedOn w:val="Normln"/>
    <w:link w:val="NkurzivaChar"/>
    <w:qFormat/>
    <w:rsid w:val="00193594"/>
    <w:pPr>
      <w:keepNext/>
      <w:spacing w:before="120" w:after="120"/>
    </w:pPr>
    <w:rPr>
      <w:i/>
      <w:iCs/>
    </w:rPr>
  </w:style>
  <w:style w:type="character" w:customStyle="1" w:styleId="NkurzivaChar">
    <w:name w:val="N_kurziva Char"/>
    <w:basedOn w:val="Standardnpsmoodstavce"/>
    <w:link w:val="Nkurziva"/>
    <w:rsid w:val="001935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3A41CC2-C8EE-4968-A9A3-53428C21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2</TotalTime>
  <Pages>1</Pages>
  <Words>386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Siekelová</dc:creator>
  <cp:lastModifiedBy>Medková Lenka</cp:lastModifiedBy>
  <cp:revision>3</cp:revision>
  <cp:lastPrinted>2023-08-24T07:57:00Z</cp:lastPrinted>
  <dcterms:created xsi:type="dcterms:W3CDTF">2023-11-21T10:50:00Z</dcterms:created>
  <dcterms:modified xsi:type="dcterms:W3CDTF">2023-11-21T10:51:00Z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